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F300" w14:textId="77777777" w:rsidR="006B29DC" w:rsidRDefault="006B29D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28"/>
          <w:szCs w:val="28"/>
          <w:lang w:eastAsia="fr-FR"/>
        </w:rPr>
      </w:pPr>
    </w:p>
    <w:p w14:paraId="18BFD7A0" w14:textId="1D21D8EF" w:rsidR="005E09B5" w:rsidRDefault="005E09B5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28"/>
          <w:szCs w:val="28"/>
          <w:lang w:eastAsia="fr-FR"/>
        </w:rPr>
      </w:pPr>
    </w:p>
    <w:p w14:paraId="368C0F68" w14:textId="77777777" w:rsidR="006B29DC" w:rsidRDefault="006B29D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28"/>
          <w:szCs w:val="28"/>
          <w:lang w:eastAsia="fr-FR"/>
        </w:rPr>
      </w:pPr>
    </w:p>
    <w:p w14:paraId="62D2E9DD" w14:textId="138CE3DA" w:rsidR="005E09B5" w:rsidRDefault="005E09B5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28"/>
          <w:szCs w:val="28"/>
          <w:lang w:eastAsia="fr-FR"/>
        </w:rPr>
      </w:pPr>
    </w:p>
    <w:p w14:paraId="1F0DEB41" w14:textId="7406D3E8" w:rsidR="006B29DC" w:rsidRPr="006B29DC" w:rsidRDefault="006B29D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44FC6D6F" w14:textId="46288FCF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6B29DC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 xml:space="preserve">Conseil </w:t>
      </w:r>
      <w:r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É</w:t>
      </w:r>
      <w:r w:rsidRPr="006B29DC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lectoral Provisoire</w:t>
      </w:r>
    </w:p>
    <w:p w14:paraId="48C5F803" w14:textId="261A5326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6B29DC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République d’Haïti</w:t>
      </w:r>
    </w:p>
    <w:p w14:paraId="2C0D1E43" w14:textId="0E4EC430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40D6F476" w14:textId="116D2BE3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24394EDA" w14:textId="4592BB31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292410E8" w14:textId="67A96068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67E46499" w14:textId="3FF43439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1684451A" w14:textId="6B5BBA7A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390DD7D3" w14:textId="631D9D15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022009E5" w14:textId="77777777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657C6D4A" w14:textId="7282FE27" w:rsidR="005E09B5" w:rsidRPr="006B29DC" w:rsidRDefault="009F4308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6B29DC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 xml:space="preserve">Passation de pouvoirs entre Patrick SAINT-HILAIRE et 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Jacques D</w:t>
      </w:r>
      <w:r w:rsidRPr="006B29DC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ESROSIERS</w:t>
      </w:r>
    </w:p>
    <w:p w14:paraId="664F75F2" w14:textId="77777777" w:rsidR="005E09B5" w:rsidRPr="006B29DC" w:rsidRDefault="005E09B5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0BFFECA4" w14:textId="77777777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715001C1" w14:textId="54806A95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5D85C2B3" w14:textId="6F8B2E6E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49813742" w14:textId="7D31BE35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79DDFAB0" w14:textId="77777777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652E1B69" w14:textId="77777777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54F9F084" w14:textId="77777777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072C98AD" w14:textId="34DE734C" w:rsidR="009F4308" w:rsidRPr="009F4308" w:rsidRDefault="009F4308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Allocution de circonstance de M. Patrick Saint-Hilaire</w:t>
      </w:r>
    </w:p>
    <w:p w14:paraId="54E9D447" w14:textId="77777777" w:rsidR="009F4308" w:rsidRPr="009F4308" w:rsidRDefault="009F4308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298180CF" w14:textId="2BB48E8C" w:rsidR="009F4308" w:rsidRPr="006B29DC" w:rsidRDefault="009F4308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48CD660D" w14:textId="0AD0EEB9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0C62D533" w14:textId="4699BC86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728C5A26" w14:textId="1C12F53D" w:rsidR="006B29DC" w:rsidRPr="006B29DC" w:rsidRDefault="006B29DC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67FD3FAE" w14:textId="15DCDDA1" w:rsidR="006B29DC" w:rsidRPr="006B29DC" w:rsidRDefault="00671589" w:rsidP="006B29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 xml:space="preserve">Pétion-Ville, </w:t>
      </w:r>
      <w:r w:rsidR="006B29DC" w:rsidRPr="006B29DC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13 octobre 2025</w:t>
      </w:r>
    </w:p>
    <w:p w14:paraId="62913CA7" w14:textId="78D0C707" w:rsidR="006B29DC" w:rsidRDefault="006B29D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28"/>
          <w:szCs w:val="28"/>
          <w:lang w:eastAsia="fr-FR"/>
        </w:rPr>
      </w:pPr>
    </w:p>
    <w:p w14:paraId="5F71E334" w14:textId="77777777" w:rsidR="00671589" w:rsidRDefault="00671589" w:rsidP="00671589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</w:p>
    <w:p w14:paraId="685274F1" w14:textId="77777777" w:rsidR="00671589" w:rsidRDefault="00671589" w:rsidP="00671589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</w:p>
    <w:p w14:paraId="7C705B1D" w14:textId="2F263881" w:rsidR="006B29DC" w:rsidRPr="00671589" w:rsidRDefault="00671589" w:rsidP="00671589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67158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Seule la version prononcée fait foi</w:t>
      </w:r>
    </w:p>
    <w:p w14:paraId="0A37EFC3" w14:textId="77777777" w:rsidR="00671589" w:rsidRDefault="0067158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</w:p>
    <w:p w14:paraId="5437FDEB" w14:textId="77777777" w:rsidR="00671589" w:rsidRDefault="0067158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</w:p>
    <w:p w14:paraId="683756F2" w14:textId="0314F365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lastRenderedPageBreak/>
        <w:t>Monsieur Jacques Desrosiers, Président entrant du Conseil Électoral Provisoire ;</w:t>
      </w:r>
    </w:p>
    <w:p w14:paraId="1F39E189" w14:textId="22582B24" w:rsidR="009F4308" w:rsidRPr="00E65CA9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Mesdames</w:t>
      </w:r>
      <w:r w:rsidR="00685FF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, 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Messieurs les </w:t>
      </w:r>
      <w:r w:rsidR="00285940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Conseillères</w:t>
      </w:r>
      <w:r w:rsidR="00285940"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 </w:t>
      </w:r>
      <w:r w:rsidR="00EC579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et </w:t>
      </w:r>
      <w:r w:rsidR="00285940"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Conseillers</w:t>
      </w:r>
      <w:r w:rsidR="00285940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 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;</w:t>
      </w:r>
    </w:p>
    <w:p w14:paraId="2F91EB60" w14:textId="41CD7B76" w:rsidR="00D55FD6" w:rsidRDefault="00D55FD6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E65CA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Monsieur le Directeur exécutif ;</w:t>
      </w:r>
    </w:p>
    <w:p w14:paraId="0306450C" w14:textId="6D83E4D3" w:rsidR="00685FF9" w:rsidRPr="009F4308" w:rsidRDefault="00685FF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Medames, Messieurs les représentants de nos partenaires internationaux ; </w:t>
      </w:r>
    </w:p>
    <w:p w14:paraId="072B1004" w14:textId="664803D9" w:rsidR="009F4308" w:rsidRPr="00E65CA9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Distingués invités en vos rangs, grades, titres et qualités;</w:t>
      </w:r>
    </w:p>
    <w:p w14:paraId="73C8918B" w14:textId="67A50C15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E65CA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Medames, Messieurs les Directeurs et membres du personnel de l’institution électorale</w:t>
      </w:r>
      <w:r w:rsidR="00EC579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 ;</w:t>
      </w:r>
    </w:p>
    <w:p w14:paraId="41E45F8A" w14:textId="2C73EAC9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Mesdames</w:t>
      </w:r>
      <w:r w:rsidR="00285940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, 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Messieurs </w:t>
      </w:r>
      <w:r w:rsidR="00EC579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les représentants 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de la presse parlée, écrite</w:t>
      </w:r>
      <w:r w:rsidRPr="00E65CA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, 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télévisée </w:t>
      </w:r>
      <w:r w:rsidRPr="00E65CA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et en ligne</w:t>
      </w: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;</w:t>
      </w:r>
    </w:p>
    <w:p w14:paraId="2A57078D" w14:textId="1EBB43F1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>Chers collaborateurs,</w:t>
      </w:r>
      <w:r w:rsidR="005E09B5" w:rsidRPr="00E65CA9">
        <w:rPr>
          <w:rFonts w:ascii="Bookman Old Style" w:eastAsia="Times New Roman" w:hAnsi="Bookman Old Style" w:cs="Helvetica"/>
          <w:b/>
          <w:bCs/>
          <w:color w:val="1D1D1D"/>
          <w:sz w:val="28"/>
          <w:szCs w:val="28"/>
          <w:lang w:eastAsia="fr-FR"/>
        </w:rPr>
        <w:t xml:space="preserve"> chers amis,</w:t>
      </w:r>
    </w:p>
    <w:p w14:paraId="67C9694A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28"/>
          <w:szCs w:val="28"/>
          <w:lang w:eastAsia="fr-FR"/>
        </w:rPr>
      </w:pPr>
    </w:p>
    <w:p w14:paraId="09570FA7" w14:textId="1E461B7E" w:rsidR="000920F5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Je suis </w:t>
      </w:r>
      <w:r w:rsidR="00EC579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ravi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en ce jour de grâce du lundi 13 octobre 2025, d</w:t>
      </w:r>
      <w:r w:rsidR="00FC236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’arriver au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terme </w:t>
      </w:r>
      <w:r w:rsidR="00FC236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de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ma période de gestion du Conseil Electoral Provisoire, suite à ma démission </w:t>
      </w:r>
      <w:r w:rsidR="00B74D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mûrement réfléchie 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de mes fonctions de </w:t>
      </w:r>
      <w:r w:rsidR="003F628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résident</w:t>
      </w:r>
      <w:r w:rsidR="00FC236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à l’élection d’un nouveau bureau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dans la soirée du 19 septembre écoulé</w:t>
      </w:r>
      <w:r w:rsidR="00FC236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</w:t>
      </w:r>
      <w:r w:rsidR="00611B4D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</w:p>
    <w:p w14:paraId="58668AC6" w14:textId="70E6AFA2" w:rsidR="00392588" w:rsidRDefault="0039258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5CECD4A8" w14:textId="0EE845F8" w:rsidR="00392588" w:rsidRDefault="00B74D52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</w:t>
      </w:r>
      <w:r w:rsidR="001A70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 n’ai pas démissionné devant les difficultés qui entourent le processus électoral dans ce contexte particulier et hautement sensible. Je reste </w:t>
      </w:r>
      <w:r w:rsidR="00FA1A2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jusqu’ici </w:t>
      </w:r>
      <w:r w:rsidR="001A70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membre du Conseil, fermement attaché aux valeurs et principes </w:t>
      </w:r>
      <w:r w:rsidR="00EF70C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indispensables </w:t>
      </w:r>
      <w:r w:rsidR="001A70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à </w:t>
      </w:r>
      <w:r w:rsidR="00EF70C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l’organisation </w:t>
      </w:r>
      <w:r w:rsidR="001A70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</w:t>
      </w:r>
      <w:r w:rsidR="00EF70C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’</w:t>
      </w:r>
      <w:r w:rsidR="001A70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élections crédibles  </w:t>
      </w:r>
      <w:r w:rsidR="008678B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dans </w:t>
      </w:r>
      <w:r w:rsidR="001A70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notre pays affligé par tant de crises.</w:t>
      </w:r>
    </w:p>
    <w:p w14:paraId="7FD0E3A0" w14:textId="0BB97B99" w:rsidR="003F2496" w:rsidRDefault="003F2496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287436D9" w14:textId="19BA8606" w:rsidR="003F2496" w:rsidRDefault="001308F8" w:rsidP="003F2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D’emblée, je dirai que le</w:t>
      </w:r>
      <w:r w:rsidR="003F2496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sens de la dignité 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de chaque membre du Conseil </w:t>
      </w:r>
      <w:r w:rsidR="003F2496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est le premier pas vers la crédibilité des élections.</w:t>
      </w:r>
    </w:p>
    <w:p w14:paraId="5FB3A063" w14:textId="77777777" w:rsidR="000920F5" w:rsidRDefault="000920F5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4D91725" w14:textId="3EBF412C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Je suis en mesure d'affirmer</w:t>
      </w:r>
      <w:r w:rsidR="000C5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je fais mienne, en ce moment solennel, cette excellente expression latine " Non perdidi diem " ( je n'ai pas perdu ma journée) car j’ai exercé m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es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fonction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de </w:t>
      </w:r>
      <w:r w:rsidR="00664C9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résident</w:t>
      </w:r>
      <w:r w:rsidR="00EC579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du Conseil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du </w:t>
      </w:r>
      <w:r w:rsidR="000C5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1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9 octobre 2024 à </w:t>
      </w:r>
      <w:r w:rsidR="00FC236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ce matin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avec détermination</w:t>
      </w:r>
      <w:r w:rsidR="000C5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transparence</w:t>
      </w:r>
      <w:r w:rsidR="00EE0266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sens du devoir.</w:t>
      </w:r>
      <w:r w:rsidR="00C778E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Je me suis appliqué à faire</w:t>
      </w:r>
      <w:r w:rsidR="000C5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="00C778E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avec humilité et conviction</w:t>
      </w:r>
      <w:r w:rsidR="000C5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="00C778E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ce qui </w:t>
      </w:r>
      <w:r w:rsidR="00EC579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é</w:t>
      </w:r>
      <w:r w:rsidR="00C778E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t</w:t>
      </w:r>
      <w:r w:rsidR="00EC579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ait</w:t>
      </w:r>
      <w:r w:rsidR="00C778E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éthiquement correct et cohérent avec le bien commun. </w:t>
      </w:r>
      <w:r w:rsidR="0011492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J’en rends grâce à Dieu.</w:t>
      </w:r>
    </w:p>
    <w:p w14:paraId="0759C96D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42C6E2F1" w14:textId="50BB9E81" w:rsidR="00F3292A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Ce moment de transition </w:t>
      </w:r>
      <w:r w:rsidR="004529B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inédite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n’est pas simplement protocolaire. Il </w:t>
      </w:r>
      <w:r w:rsidR="004529B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doit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symbolise</w:t>
      </w:r>
      <w:r w:rsidR="004529B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la continuité institutionnelle</w:t>
      </w:r>
      <w:r w:rsidR="008A541C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 l’attachement </w:t>
      </w:r>
      <w:r w:rsidR="000C5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sans équivoque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à la mission qui nous est confiée : garantir la crédibilité du processus électoral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afin qu</w:t>
      </w:r>
      <w:r w:rsidR="008A541C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 s’ou</w:t>
      </w:r>
      <w:r w:rsidR="00D45DA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vre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4A24D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enfin pour notre pays une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nouvelle ère socio-économi</w:t>
      </w:r>
      <w:r w:rsidR="002810C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que et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politique</w:t>
      </w:r>
      <w:r w:rsidR="004A24D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 : </w:t>
      </w:r>
      <w:r w:rsidR="004A24DC" w:rsidRP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une ère de </w:t>
      </w:r>
      <w:r w:rsidR="00664C9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vérité, de </w:t>
      </w:r>
      <w:r w:rsidR="004A24DC" w:rsidRP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stabilité, de sécurité, </w:t>
      </w:r>
      <w:r w:rsidR="008357A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de justice, </w:t>
      </w:r>
      <w:r w:rsidR="004A24DC" w:rsidRP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de paix et de développement durable</w:t>
      </w:r>
      <w:r w:rsidR="0085125C" w:rsidRP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="00FC37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85125C" w:rsidRP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et, </w:t>
      </w:r>
      <w:r w:rsidR="00AA5D4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si </w:t>
      </w:r>
      <w:r w:rsidR="008357A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une note personnelle</w:t>
      </w:r>
      <w:r w:rsidR="00AA5D4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m’est permise</w:t>
      </w:r>
      <w:r w:rsidR="0085125C" w:rsidRP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une ère de la femme</w:t>
      </w:r>
      <w:r w:rsidR="0085125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de la jeunesse.</w:t>
      </w:r>
    </w:p>
    <w:p w14:paraId="48BCAC3B" w14:textId="09282675" w:rsidR="006251BF" w:rsidRDefault="006251BF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645813DE" w14:textId="70A2A5D3" w:rsidR="006251BF" w:rsidRPr="00571541" w:rsidRDefault="000333E5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</w:pPr>
      <w:proofErr w:type="spellStart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Pèp</w:t>
      </w:r>
      <w:proofErr w:type="spellEnd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nou</w:t>
      </w:r>
      <w:proofErr w:type="spellEnd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an pa </w:t>
      </w:r>
      <w:proofErr w:type="spellStart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kapab</w:t>
      </w:r>
      <w:proofErr w:type="spellEnd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ankò</w:t>
      </w:r>
      <w:proofErr w:type="spellEnd"/>
      <w:r w:rsidRPr="000333E5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. </w:t>
      </w:r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S</w:t>
      </w:r>
      <w:r w:rsidR="00571541"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e bon </w:t>
      </w:r>
      <w:proofErr w:type="spellStart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jan</w:t>
      </w:r>
      <w:proofErr w:type="spellEnd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eleksyon</w:t>
      </w:r>
      <w:proofErr w:type="spellEnd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ki </w:t>
      </w:r>
      <w:proofErr w:type="spellStart"/>
      <w:r w:rsidR="00571541"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pou</w:t>
      </w:r>
      <w:proofErr w:type="spellEnd"/>
      <w:r w:rsidR="00571541"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="00571541"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so</w:t>
      </w:r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ti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peyi</w:t>
      </w:r>
      <w:proofErr w:type="spellEnd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nou</w:t>
      </w:r>
      <w:proofErr w:type="spellEnd"/>
      <w:r w:rsidRP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nan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sitiyasyon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mizè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,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vyolans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,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injistis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ak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lawont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 xml:space="preserve"> </w:t>
      </w:r>
      <w:proofErr w:type="spellStart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saa</w:t>
      </w:r>
      <w:proofErr w:type="spellEnd"/>
      <w:r w:rsidR="00571541"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  <w:t>.</w:t>
      </w:r>
    </w:p>
    <w:p w14:paraId="27A4D745" w14:textId="77777777" w:rsidR="008357AE" w:rsidRPr="00571541" w:rsidRDefault="008357AE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val="en-US" w:eastAsia="fr-FR"/>
        </w:rPr>
      </w:pPr>
    </w:p>
    <w:p w14:paraId="1A910C0E" w14:textId="1CE162C6" w:rsidR="009F4308" w:rsidRPr="009F4308" w:rsidRDefault="0085125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T</w:t>
      </w:r>
      <w:r w:rsidR="0011492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outes les forces vives du pays </w:t>
      </w:r>
      <w:r w:rsidR="006831A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doivent s’unir dans un </w:t>
      </w:r>
      <w:r w:rsidR="007F264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sursaut </w:t>
      </w:r>
      <w:r w:rsidR="00305DB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magnanime, </w:t>
      </w:r>
      <w:r w:rsidR="007F264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un </w:t>
      </w:r>
      <w:r w:rsidR="006831A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même effort </w:t>
      </w:r>
      <w:r w:rsidR="00305DB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 un même élan </w:t>
      </w:r>
      <w:r w:rsidR="006831A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pour le succès de</w:t>
      </w:r>
      <w:r w:rsidR="00A13AD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 prochaines élections qui seront déterminantes pour l’avenir d</w:t>
      </w:r>
      <w:r w:rsidR="008357A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 notre</w:t>
      </w:r>
      <w:r w:rsidR="00A13AD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pays. </w:t>
      </w:r>
    </w:p>
    <w:p w14:paraId="1B02FBF9" w14:textId="77777777" w:rsidR="007F264A" w:rsidRDefault="007F264A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49882411" w14:textId="56767F6A" w:rsidR="009F4308" w:rsidRPr="005F5559" w:rsidRDefault="00E65CA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Mesdames, Messieurs,</w:t>
      </w:r>
    </w:p>
    <w:p w14:paraId="4DB6F55B" w14:textId="77777777" w:rsidR="00E65CA9" w:rsidRPr="009F4308" w:rsidRDefault="00E65CA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0D3BFA3B" w14:textId="733C77AA" w:rsidR="00A13AD5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Durant ces douze mois, nous</w:t>
      </w:r>
      <w:r w:rsidR="00A13AD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les membres</w:t>
      </w:r>
      <w:r w:rsidR="008357A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du Conseil</w:t>
      </w:r>
      <w:r w:rsidR="00A13AD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le Directeur exécutif et le personnel,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avons </w:t>
      </w:r>
      <w:r w:rsidR="008357A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courageusement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œuvré dans un contexte politique et sécuritaire difficile, mais cela ne nous a pas empêché</w:t>
      </w:r>
      <w:r w:rsidR="00010F6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de poser </w:t>
      </w:r>
      <w:r w:rsidR="002810C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ensemble,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des actes concrets</w:t>
      </w:r>
      <w:r w:rsidR="00A132F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incontestables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 </w:t>
      </w:r>
      <w:r w:rsidR="002810C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à coup sûr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durables. </w:t>
      </w:r>
      <w:r w:rsidR="00CA5AB0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La liste des 17 principales activités réalisées par le Conseil Electoral Provisoire est disponible dans la salle.</w:t>
      </w:r>
    </w:p>
    <w:p w14:paraId="57C8F590" w14:textId="77777777" w:rsidR="00A13AD5" w:rsidRDefault="00A13AD5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06DC75BF" w14:textId="35A032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Parmi les réalisations majeures d</w:t>
      </w:r>
      <w:r w:rsidR="0073170F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u Conseil Electoral Provisoire, sous l’égide du Bureau sortant,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il convient de signaler :</w:t>
      </w:r>
    </w:p>
    <w:p w14:paraId="529DE47F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0E53BA40" w14:textId="41D7632C" w:rsidR="009F4308" w:rsidRPr="009F4308" w:rsidRDefault="009F4308" w:rsidP="000A4722">
      <w:pPr>
        <w:shd w:val="clear" w:color="auto" w:fill="FFFFFF"/>
        <w:spacing w:after="0" w:line="240" w:lineRule="auto"/>
        <w:ind w:left="708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1. L</w:t>
      </w:r>
      <w:r w:rsidR="002810C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es efforts d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’assainissement administratif et financier du CEP avec la mise en place de mécanismes de gestion plus rigoureux et transparents ;</w:t>
      </w:r>
    </w:p>
    <w:p w14:paraId="3D1CE21F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181B93EF" w14:textId="47236A06" w:rsidR="009F4308" w:rsidRPr="009F4308" w:rsidRDefault="009F4308" w:rsidP="000A4722">
      <w:pPr>
        <w:shd w:val="clear" w:color="auto" w:fill="FFFFFF"/>
        <w:spacing w:after="0" w:line="240" w:lineRule="auto"/>
        <w:ind w:left="708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2. La relance des travaux préparatoires au processus électoral notamment la révision du cadre légal électoral, </w:t>
      </w:r>
      <w:r w:rsidR="0025637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le recrutement des membres des structures déconcentrées, le paiement en cours des arriérés de loyer, la mise en place des bases logistiques, </w:t>
      </w:r>
      <w:r w:rsidR="00FC37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l’évaluation des centres de vote, </w:t>
      </w:r>
      <w:r w:rsidR="008A541C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l’adoption d’un plan opérationnel</w:t>
      </w:r>
      <w:r w:rsidR="0025637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les missions techniques en cours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;</w:t>
      </w:r>
    </w:p>
    <w:p w14:paraId="7506F50A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26F369D6" w14:textId="2B5870C6" w:rsidR="009F4308" w:rsidRPr="009F4308" w:rsidRDefault="009F4308" w:rsidP="000A4722">
      <w:pPr>
        <w:shd w:val="clear" w:color="auto" w:fill="FFFFFF"/>
        <w:spacing w:after="0" w:line="240" w:lineRule="auto"/>
        <w:ind w:left="708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3. L’établissement d’un cadre de dialogue avec </w:t>
      </w:r>
      <w:r w:rsidR="00D55FD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toutes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les parti</w:t>
      </w:r>
      <w:r w:rsidR="00D55FD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 p</w:t>
      </w:r>
      <w:r w:rsidR="00D55FD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renante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 dans un esprit </w:t>
      </w:r>
      <w:r w:rsidR="00D55FD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de respect,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d’équité et d’inclusivité ;</w:t>
      </w:r>
    </w:p>
    <w:p w14:paraId="632FEB1E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405BB677" w14:textId="0974D4BA" w:rsidR="009F4308" w:rsidRPr="009F4308" w:rsidRDefault="009F4308" w:rsidP="000A4722">
      <w:pPr>
        <w:shd w:val="clear" w:color="auto" w:fill="FFFFFF"/>
        <w:spacing w:after="0" w:line="240" w:lineRule="auto"/>
        <w:ind w:left="708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4. La signature d’un accord historique avec l’Université d’État d’Haïti pour la création de la Chaire électorale – Programme d’Administration et Système Électoral en Haïti, une grande première</w:t>
      </w:r>
      <w:r w:rsidR="0025637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dans le pays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;</w:t>
      </w:r>
    </w:p>
    <w:p w14:paraId="1973C189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08D45121" w14:textId="77777777" w:rsidR="009F4308" w:rsidRPr="009F4308" w:rsidRDefault="009F4308" w:rsidP="000A4722">
      <w:pPr>
        <w:shd w:val="clear" w:color="auto" w:fill="FFFFFF"/>
        <w:spacing w:after="0" w:line="240" w:lineRule="auto"/>
        <w:ind w:left="708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5. La relance du bulletin institutionnel "Courrier Électoral", outil d'information et de transparence sur les avancées significatives du processus électoral ;</w:t>
      </w:r>
    </w:p>
    <w:p w14:paraId="543926D8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2F940DBA" w14:textId="5D643D75" w:rsidR="009F4308" w:rsidRDefault="009F4308" w:rsidP="000A4722">
      <w:pPr>
        <w:shd w:val="clear" w:color="auto" w:fill="FFFFFF"/>
        <w:spacing w:after="0" w:line="240" w:lineRule="auto"/>
        <w:ind w:left="708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6. La valorisation du personnel électoral </w:t>
      </w:r>
      <w:r w:rsidR="00420B1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dans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un environnement de travail 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serein et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plus structuré.</w:t>
      </w:r>
    </w:p>
    <w:p w14:paraId="6996A57E" w14:textId="5357B381" w:rsidR="00D31F88" w:rsidRDefault="00D31F8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668E48CF" w14:textId="40F9B43C" w:rsidR="00D31F88" w:rsidRPr="009F4308" w:rsidRDefault="00D31F8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Nous pouvons être fiers du travail que nous avons accompli ensemble, membres </w:t>
      </w:r>
      <w:r w:rsidR="00F4796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du bureau, membre</w:t>
      </w:r>
      <w:r w:rsidR="00FC37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</w:t>
      </w:r>
      <w:r w:rsidR="00F4796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du Conseil, cadres et employés de l’institution. </w:t>
      </w:r>
    </w:p>
    <w:p w14:paraId="5DDF6991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583BC18B" w14:textId="77777777" w:rsidR="005A0DEF" w:rsidRDefault="00D31F8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</w:t>
      </w:r>
      <w:r w:rsidR="009F4308"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es avancées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susmentionnées</w:t>
      </w:r>
      <w:r w:rsidR="009F4308"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bien que modestes au regard de l’ampleur 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 de la complexité </w:t>
      </w:r>
      <w:r w:rsidR="009F4308"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de la tâche, ont permis de poser de</w:t>
      </w:r>
      <w:r w:rsidR="0002215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 </w:t>
      </w:r>
      <w:r w:rsidR="009F4308"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fondations </w:t>
      </w:r>
      <w:r w:rsidR="0002215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solides </w:t>
      </w:r>
      <w:r w:rsidR="009F4308" w:rsidRPr="000A4722">
        <w:rPr>
          <w:rFonts w:ascii="Bookman Old Style" w:eastAsia="Times New Roman" w:hAnsi="Bookman Old Style" w:cs="Helvetica"/>
          <w:sz w:val="32"/>
          <w:szCs w:val="32"/>
          <w:lang w:eastAsia="fr-FR"/>
        </w:rPr>
        <w:t>pour l</w:t>
      </w:r>
      <w:r w:rsidR="000A4722">
        <w:rPr>
          <w:rFonts w:ascii="Bookman Old Style" w:eastAsia="Times New Roman" w:hAnsi="Bookman Old Style" w:cs="Helvetica"/>
          <w:sz w:val="32"/>
          <w:szCs w:val="32"/>
          <w:lang w:eastAsia="fr-FR"/>
        </w:rPr>
        <w:t xml:space="preserve">’organisation des </w:t>
      </w:r>
      <w:r w:rsidR="00D55FD6" w:rsidRPr="000A4722">
        <w:rPr>
          <w:rFonts w:ascii="Bookman Old Style" w:eastAsia="Times New Roman" w:hAnsi="Bookman Old Style" w:cs="Helvetica"/>
          <w:sz w:val="32"/>
          <w:szCs w:val="32"/>
          <w:lang w:eastAsia="fr-FR"/>
        </w:rPr>
        <w:t>élect</w:t>
      </w:r>
      <w:r w:rsidR="000A4722">
        <w:rPr>
          <w:rFonts w:ascii="Bookman Old Style" w:eastAsia="Times New Roman" w:hAnsi="Bookman Old Style" w:cs="Helvetica"/>
          <w:sz w:val="32"/>
          <w:szCs w:val="32"/>
          <w:lang w:eastAsia="fr-FR"/>
        </w:rPr>
        <w:t>ions</w:t>
      </w:r>
      <w:r w:rsidR="009F4308" w:rsidRPr="000A4722">
        <w:rPr>
          <w:rFonts w:ascii="Bookman Old Style" w:eastAsia="Times New Roman" w:hAnsi="Bookman Old Style" w:cs="Helvetica"/>
          <w:sz w:val="32"/>
          <w:szCs w:val="32"/>
          <w:lang w:eastAsia="fr-FR"/>
        </w:rPr>
        <w:t>.</w:t>
      </w:r>
      <w:r w:rsidR="009F4308"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</w:p>
    <w:p w14:paraId="5B631EF6" w14:textId="77777777" w:rsidR="005A0DEF" w:rsidRDefault="005A0DEF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480D6469" w14:textId="30A52521" w:rsidR="000A4722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Aujourd’hui, j</w:t>
      </w:r>
      <w:r w:rsidR="0002215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passe 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les pouvoirs </w:t>
      </w:r>
      <w:r w:rsidR="00C77CE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à un </w:t>
      </w:r>
      <w:r w:rsidR="00F83F45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nouve</w:t>
      </w:r>
      <w:r w:rsidR="0002215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au</w:t>
      </w:r>
      <w:r w:rsidR="00C77CE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02215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bureau </w:t>
      </w:r>
      <w:r w:rsidR="00C77CE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dirigé par mon collègue Jacques DESROSIERS</w:t>
      </w:r>
      <w:r w:rsidR="00053CE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à titre de </w:t>
      </w:r>
      <w:r w:rsidR="005A0DEF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</w:t>
      </w:r>
      <w:r w:rsidR="00053CE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résident</w:t>
      </w:r>
      <w:r w:rsidR="00C77CE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</w:p>
    <w:p w14:paraId="4274EC74" w14:textId="77777777" w:rsidR="000A4722" w:rsidRDefault="000A4722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5EE1C713" w14:textId="7BD33383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Je s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ouhaite ardemment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que, sous sa</w:t>
      </w:r>
      <w:r w:rsidR="00C77CE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houlette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le CEP poursuiv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avec lucidité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dignité, impartialité, indépendance</w:t>
      </w:r>
      <w:r w:rsidR="00053CE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9C2B6E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 patriotisme,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la </w:t>
      </w:r>
      <w:r w:rsidR="000A47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noble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mission qui lui est dévolue.</w:t>
      </w:r>
      <w:r w:rsidR="00FC37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</w:p>
    <w:p w14:paraId="169F1738" w14:textId="6D8DD702" w:rsidR="009F4308" w:rsidRPr="005F5559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716A9E86" w14:textId="77777777" w:rsidR="00053CE9" w:rsidRPr="005F5559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Monsieur le Président,</w:t>
      </w:r>
    </w:p>
    <w:p w14:paraId="3ACD2A3B" w14:textId="77777777" w:rsidR="00053CE9" w:rsidRPr="005F5559" w:rsidRDefault="00B20FB3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 xml:space="preserve">Messieurs les membres du nouveau bureau, </w:t>
      </w:r>
    </w:p>
    <w:p w14:paraId="20E3F24C" w14:textId="77777777" w:rsidR="00053CE9" w:rsidRPr="005F5559" w:rsidRDefault="00053CE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9672D2A" w14:textId="454AACDB" w:rsidR="00660896" w:rsidRPr="00F75452" w:rsidRDefault="00150179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FF0000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Ne perdons pas de vue que les conditions de vie dans notre pays sont insupportables. </w:t>
      </w:r>
      <w:r w:rsidR="00934BE5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Et, pour reprendre le dernier  paragraphe du préambule de la Résolution 2793 (2025) adoptée par le Conseil de sécurité, le 30 septembre écoulé, </w:t>
      </w:r>
      <w:r w:rsidR="00934BE5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« </w:t>
      </w:r>
      <w:r w:rsidR="00934BE5" w:rsidRPr="00B50A1E">
        <w:rPr>
          <w:rFonts w:ascii="Bookman Old Style" w:eastAsia="Times New Roman" w:hAnsi="Bookman Old Style" w:cs="Helvetica"/>
          <w:i/>
          <w:iCs/>
          <w:sz w:val="32"/>
          <w:szCs w:val="32"/>
          <w:lang w:eastAsia="fr-FR"/>
        </w:rPr>
        <w:t>La situation en Haïti continue de menacer la paix et la sécurité internationales et la stabilité dans la région</w:t>
      </w:r>
      <w:r w:rsidR="00934BE5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 xml:space="preserve"> ». </w:t>
      </w:r>
      <w:r w:rsidR="009E5F6C">
        <w:rPr>
          <w:rFonts w:ascii="Bookman Old Style" w:eastAsia="Times New Roman" w:hAnsi="Bookman Old Style" w:cs="Helvetica"/>
          <w:sz w:val="32"/>
          <w:szCs w:val="32"/>
          <w:lang w:eastAsia="fr-FR"/>
        </w:rPr>
        <w:t>Hélàs !</w:t>
      </w:r>
    </w:p>
    <w:p w14:paraId="16969B19" w14:textId="77777777" w:rsidR="00660896" w:rsidRDefault="00660896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6D712BE8" w14:textId="14E23786" w:rsidR="00201787" w:rsidRDefault="00660896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Le moins que nous puissions </w:t>
      </w:r>
      <w:r w:rsidR="009E5F6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reconnaître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c’est que chez nous d</w:t>
      </w:r>
      <w:r w:rsidR="00A33A9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es familles entières, des communautés entières</w:t>
      </w:r>
      <w:r w:rsidR="00E71A9B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 xml:space="preserve"> </w:t>
      </w:r>
      <w:r w:rsidR="00A33A9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sont plongées dans le deuil, la </w:t>
      </w:r>
      <w:r w:rsidR="00B23DBB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pauvreté</w:t>
      </w:r>
      <w:r w:rsidR="009E5F6C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l’inquiétude grandissante, voire</w:t>
      </w:r>
      <w:r w:rsidR="00A33A9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201787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un profond désespoir. </w:t>
      </w:r>
      <w:r w:rsidR="00E71A9B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Gardons-nous d</w:t>
      </w:r>
      <w:r w:rsidR="00201787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’ajout</w:t>
      </w:r>
      <w:r w:rsidR="00E71A9B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er</w:t>
      </w:r>
      <w:r w:rsidR="00201787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de</w:t>
      </w:r>
      <w:r w:rsidR="00FC37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</w:t>
      </w:r>
      <w:r w:rsidR="00201787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crises aux crises actuelles</w:t>
      </w:r>
      <w:r w:rsidR="0080737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du pays</w:t>
      </w:r>
      <w:r w:rsidR="00201787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 N’ajoutons pas de souffrance à la souffrance de notre Peuple.</w:t>
      </w:r>
    </w:p>
    <w:p w14:paraId="4578D98F" w14:textId="483F2089" w:rsidR="009E5F6C" w:rsidRDefault="009E5F6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506F008E" w14:textId="5ED4416E" w:rsidR="005B4425" w:rsidRDefault="00637936" w:rsidP="0063793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Je vous assure, chers Collègues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du bureau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 que v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ous pouvez compter sur m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 collaboration agissante,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en qualité de 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Membre du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Conseil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pour </w:t>
      </w:r>
      <w:r w:rsidR="00F0484B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mener à bien </w:t>
      </w:r>
      <w:r w:rsidR="0078221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notre</w:t>
      </w:r>
      <w:r w:rsidR="00F0484B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mission et 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resserrer des relations de confiance avec toutes les parties prenantes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</w:p>
    <w:p w14:paraId="22705A2F" w14:textId="77777777" w:rsidR="005B4425" w:rsidRDefault="005B4425" w:rsidP="0063793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432493C7" w14:textId="4D752745" w:rsidR="00637936" w:rsidRDefault="00637936" w:rsidP="0063793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Je vous souhaite sagesse</w:t>
      </w:r>
      <w:r w:rsidR="00493ED4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discernement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dans cette noble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délicate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responsabilité</w:t>
      </w:r>
      <w:r w:rsidR="002F2036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au sein du Conseil Electoral Provisoire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</w:p>
    <w:p w14:paraId="5DC0A91D" w14:textId="77777777" w:rsidR="00637936" w:rsidRPr="005F5559" w:rsidRDefault="00637936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EEEB93B" w14:textId="77777777" w:rsidR="00201787" w:rsidRPr="005F5559" w:rsidRDefault="00201787" w:rsidP="0020178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Monsieur le Président,</w:t>
      </w:r>
    </w:p>
    <w:p w14:paraId="2195E485" w14:textId="77777777" w:rsidR="00201787" w:rsidRPr="005F5559" w:rsidRDefault="00201787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494CF94" w14:textId="5D680793" w:rsidR="005D4A0D" w:rsidRDefault="00B20FB3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 chaque pas, </w:t>
      </w:r>
      <w:r w:rsidR="00D31F8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à chaque geste, 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regardez attentivement ce que vous faites. </w:t>
      </w:r>
    </w:p>
    <w:p w14:paraId="7AF76BA3" w14:textId="00E9593C" w:rsidR="00CA584A" w:rsidRDefault="00CA584A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13110095" w14:textId="2BC1069E" w:rsidR="00CA584A" w:rsidRPr="005F5559" w:rsidRDefault="00CA584A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 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chaque décision,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dans votre rôle d’ordonnateur et de personne responsable des marchés, 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regardez attentivement ce que vous faites.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</w:p>
    <w:p w14:paraId="0229F3B0" w14:textId="1E764848" w:rsidR="00683F54" w:rsidRPr="005F5559" w:rsidRDefault="00683F54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10FFB0B2" w14:textId="77777777" w:rsidR="006348BB" w:rsidRPr="005F5559" w:rsidRDefault="006348BB" w:rsidP="006348B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Monsieur le Président,</w:t>
      </w:r>
    </w:p>
    <w:p w14:paraId="3C2A61F9" w14:textId="77777777" w:rsidR="006348BB" w:rsidRPr="005F5559" w:rsidRDefault="006348BB" w:rsidP="006348B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 xml:space="preserve">Messieurs les membres du nouveau bureau, </w:t>
      </w:r>
    </w:p>
    <w:p w14:paraId="32556490" w14:textId="77777777" w:rsidR="006348BB" w:rsidRDefault="006348BB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ABFC57B" w14:textId="4776C44C" w:rsidR="00683F54" w:rsidRPr="005F5559" w:rsidRDefault="00683F54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Nous devons faire preuve de beaucoup d’abnégation </w:t>
      </w:r>
      <w:r w:rsidR="00E40A5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et de sens du service public</w:t>
      </w:r>
      <w:r w:rsidR="00660896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="00E40A5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si nous voulons être utile</w:t>
      </w:r>
      <w:r w:rsidR="005B2580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à notre pays</w:t>
      </w:r>
      <w:r w:rsidR="00660896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dans le contexte politique et institutionnel d’aujourd’hui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</w:t>
      </w:r>
    </w:p>
    <w:p w14:paraId="3DBF9E71" w14:textId="77777777" w:rsidR="005D4A0D" w:rsidRPr="005F5559" w:rsidRDefault="005D4A0D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704A87B9" w14:textId="6E50D01C" w:rsidR="009F4308" w:rsidRPr="005F5559" w:rsidRDefault="00CB56B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</w:t>
      </w:r>
      <w:r w:rsidR="00B206D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 question électoral</w:t>
      </w:r>
      <w:r w:rsidR="00C103C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</w:t>
      </w:r>
      <w:r w:rsidR="00B206D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est un enjeu vital</w:t>
      </w:r>
      <w:r w:rsidR="00E40A5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 Le r</w:t>
      </w:r>
      <w:r w:rsidR="00384D6A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ô</w:t>
      </w:r>
      <w:r w:rsidR="00E40A5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le du Conseil électoral est </w:t>
      </w:r>
      <w:r w:rsidR="002F093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donc </w:t>
      </w:r>
      <w:r w:rsidR="00E40A5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déterminant, car i</w:t>
      </w:r>
      <w:r w:rsidR="00B206D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 n</w:t>
      </w:r>
      <w:r w:rsidR="00201787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</w:t>
      </w:r>
      <w:r w:rsidR="00B206D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peut y avoir </w:t>
      </w:r>
      <w:r w:rsidR="0015017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de redressement du pays</w:t>
      </w:r>
      <w:r w:rsidR="00B206DD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sans l’organisation 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d’élections crédibles et acceptables</w:t>
      </w:r>
      <w:r w:rsidR="00F0484B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,</w:t>
      </w:r>
      <w:r w:rsidR="00702E82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dans un environnement politique et sécuritaire propice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</w:p>
    <w:p w14:paraId="10C56FD9" w14:textId="0160A503" w:rsidR="00C103C6" w:rsidRPr="005F5559" w:rsidRDefault="00C103C6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73A71B02" w14:textId="5FD4B407" w:rsidR="00C103C6" w:rsidRPr="005F5559" w:rsidRDefault="00F0484B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</w:t>
      </w:r>
      <w:r w:rsidR="00C103C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 </w:t>
      </w:r>
      <w:r w:rsidR="00150179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vous adresse 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sincèrement,</w:t>
      </w:r>
      <w:r w:rsidR="003D71EC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chers Collègues du bureau,</w:t>
      </w:r>
      <w:r w:rsidR="00C103C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A33A9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mes meilleurs voeux de </w:t>
      </w:r>
      <w:r w:rsidR="00C103C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succès</w:t>
      </w:r>
      <w:r w:rsidR="00A33A9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dans l</w:t>
      </w:r>
      <w:r w:rsidR="00F56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 conduite de</w:t>
      </w:r>
      <w:r w:rsidR="00F14074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2F093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n</w:t>
      </w:r>
      <w:r w:rsidR="00F14074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o</w:t>
      </w:r>
      <w:r w:rsidR="00F5693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s travaux</w:t>
      </w:r>
      <w:r w:rsidR="00F14074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  <w:r w:rsidR="00A33A9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</w:p>
    <w:p w14:paraId="588D31EB" w14:textId="77777777" w:rsidR="002F0939" w:rsidRDefault="002F0939" w:rsidP="00C103C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4ED0EE8E" w14:textId="0EECCA12" w:rsidR="00C103C6" w:rsidRPr="005F5559" w:rsidRDefault="00C103C6" w:rsidP="00C103C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Mesdames, Messieurs,</w:t>
      </w:r>
    </w:p>
    <w:p w14:paraId="0E837B8A" w14:textId="30B7FFD7" w:rsidR="00FD5CCD" w:rsidRPr="005F5559" w:rsidRDefault="00FD5CCD" w:rsidP="00C103C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 xml:space="preserve">Chers amis, </w:t>
      </w:r>
    </w:p>
    <w:p w14:paraId="7645AFE0" w14:textId="77777777" w:rsidR="009F4308" w:rsidRPr="009F4308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285B9DD0" w14:textId="76B6A00E" w:rsidR="00AE3BB3" w:rsidRDefault="009F4308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Je 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voudrais, </w:t>
      </w:r>
      <w:r w:rsidR="006541F8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à ce stade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re</w:t>
      </w:r>
      <w:r w:rsidR="00A87BA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nouveler l’expression de ma gratitude à tous mes Collègues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du Conseil, </w:t>
      </w:r>
      <w:r w:rsidR="00A87BA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au </w:t>
      </w:r>
      <w:r w:rsidR="0034515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Directeur exécutif, </w:t>
      </w:r>
      <w:r w:rsidR="00A87BA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aux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cadres et employés du CEP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, </w:t>
      </w:r>
      <w:r w:rsidR="00A87BA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toutes catégories confondues, aux </w:t>
      </w:r>
      <w:r w:rsidR="0034515F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distingués 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membres de mon Cabinet,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ainsi qu</w:t>
      </w:r>
      <w:r w:rsidR="00A87BAA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’à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tous les partenaires nationaux et internationaux qui ont cru en notre engagement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</w:t>
      </w:r>
      <w:r w:rsidR="00544FE1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appuyé</w:t>
      </w:r>
      <w:r w:rsidR="00AE3BB3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notre action</w:t>
      </w:r>
      <w:r w:rsidR="006A16E6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à la tête de l’institution électorale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</w:p>
    <w:p w14:paraId="3F56BA58" w14:textId="7D37A10D" w:rsidR="00412F75" w:rsidRDefault="00412F75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7366AED1" w14:textId="13C01234" w:rsidR="006541F8" w:rsidRPr="005F5559" w:rsidRDefault="002F0939" w:rsidP="006541F8">
      <w:pPr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Avec </w:t>
      </w:r>
      <w:r w:rsidR="00FB2899">
        <w:rPr>
          <w:rFonts w:ascii="Bookman Old Style" w:hAnsi="Bookman Old Style"/>
          <w:sz w:val="32"/>
          <w:szCs w:val="32"/>
        </w:rPr>
        <w:t>leur appui</w:t>
      </w:r>
      <w:r>
        <w:rPr>
          <w:rFonts w:ascii="Bookman Old Style" w:hAnsi="Bookman Old Style"/>
          <w:sz w:val="32"/>
          <w:szCs w:val="32"/>
        </w:rPr>
        <w:t>, je</w:t>
      </w:r>
      <w:r w:rsidR="006541F8" w:rsidRPr="005F5559">
        <w:rPr>
          <w:rFonts w:ascii="Bookman Old Style" w:hAnsi="Bookman Old Style"/>
          <w:sz w:val="32"/>
          <w:szCs w:val="32"/>
        </w:rPr>
        <w:t xml:space="preserve"> me suis évertué</w:t>
      </w:r>
      <w:r w:rsidR="00F14074" w:rsidRPr="005F5559">
        <w:rPr>
          <w:rFonts w:ascii="Bookman Old Style" w:hAnsi="Bookman Old Style"/>
          <w:sz w:val="32"/>
          <w:szCs w:val="32"/>
        </w:rPr>
        <w:t>,</w:t>
      </w:r>
      <w:r w:rsidR="006541F8" w:rsidRPr="005F5559">
        <w:rPr>
          <w:rFonts w:ascii="Bookman Old Style" w:hAnsi="Bookman Old Style"/>
          <w:sz w:val="32"/>
          <w:szCs w:val="32"/>
        </w:rPr>
        <w:t xml:space="preserve"> pendant près d’une année, à défendre les hautes valeurs et les principes de l’institution qui m’a désigné</w:t>
      </w:r>
      <w:r w:rsidR="000F6611">
        <w:rPr>
          <w:rFonts w:ascii="Bookman Old Style" w:hAnsi="Bookman Old Style"/>
          <w:sz w:val="32"/>
          <w:szCs w:val="32"/>
        </w:rPr>
        <w:t>,</w:t>
      </w:r>
      <w:r w:rsidR="006541F8" w:rsidRPr="005F5559">
        <w:rPr>
          <w:rFonts w:ascii="Bookman Old Style" w:hAnsi="Bookman Old Style"/>
          <w:sz w:val="32"/>
          <w:szCs w:val="32"/>
        </w:rPr>
        <w:t> à titre de membre du Conseil: « La Conférence Episcopale d’Ha</w:t>
      </w:r>
      <w:r w:rsidR="00016512">
        <w:rPr>
          <w:rFonts w:ascii="Bookman Old Style" w:hAnsi="Bookman Old Style"/>
          <w:sz w:val="32"/>
          <w:szCs w:val="32"/>
        </w:rPr>
        <w:t>ï</w:t>
      </w:r>
      <w:r w:rsidR="006541F8" w:rsidRPr="005F5559">
        <w:rPr>
          <w:rFonts w:ascii="Bookman Old Style" w:hAnsi="Bookman Old Style"/>
          <w:sz w:val="32"/>
          <w:szCs w:val="32"/>
        </w:rPr>
        <w:t xml:space="preserve">ti ». </w:t>
      </w:r>
    </w:p>
    <w:p w14:paraId="454D76E5" w14:textId="028E9C32" w:rsidR="006541F8" w:rsidRDefault="006541F8" w:rsidP="006541F8">
      <w:pPr>
        <w:jc w:val="both"/>
        <w:rPr>
          <w:rFonts w:ascii="Bookman Old Style" w:hAnsi="Bookman Old Style"/>
          <w:sz w:val="32"/>
          <w:szCs w:val="32"/>
        </w:rPr>
      </w:pPr>
      <w:r w:rsidRPr="005F5559">
        <w:rPr>
          <w:rFonts w:ascii="Bookman Old Style" w:hAnsi="Bookman Old Style"/>
          <w:sz w:val="32"/>
          <w:szCs w:val="32"/>
        </w:rPr>
        <w:t>Qu’il me soit permis</w:t>
      </w:r>
      <w:r w:rsidR="005B2580" w:rsidRPr="005F5559">
        <w:rPr>
          <w:rFonts w:ascii="Bookman Old Style" w:hAnsi="Bookman Old Style"/>
          <w:sz w:val="32"/>
          <w:szCs w:val="32"/>
        </w:rPr>
        <w:t>, ici,</w:t>
      </w:r>
      <w:r w:rsidRPr="005F5559">
        <w:rPr>
          <w:rFonts w:ascii="Bookman Old Style" w:hAnsi="Bookman Old Style"/>
          <w:sz w:val="32"/>
          <w:szCs w:val="32"/>
        </w:rPr>
        <w:t xml:space="preserve"> de rendre hommage</w:t>
      </w:r>
      <w:r w:rsidR="005B2580" w:rsidRPr="005F5559">
        <w:rPr>
          <w:rFonts w:ascii="Bookman Old Style" w:hAnsi="Bookman Old Style"/>
          <w:sz w:val="32"/>
          <w:szCs w:val="32"/>
        </w:rPr>
        <w:t xml:space="preserve"> </w:t>
      </w:r>
      <w:r w:rsidRPr="005F5559">
        <w:rPr>
          <w:rFonts w:ascii="Bookman Old Style" w:hAnsi="Bookman Old Style"/>
          <w:sz w:val="32"/>
          <w:szCs w:val="32"/>
        </w:rPr>
        <w:t xml:space="preserve">aux distingués Membres de la Conférence </w:t>
      </w:r>
      <w:r w:rsidR="00F14074" w:rsidRPr="005F5559">
        <w:rPr>
          <w:rFonts w:ascii="Bookman Old Style" w:hAnsi="Bookman Old Style"/>
          <w:sz w:val="32"/>
          <w:szCs w:val="32"/>
        </w:rPr>
        <w:t xml:space="preserve">Episcopale </w:t>
      </w:r>
      <w:r w:rsidRPr="005F5559">
        <w:rPr>
          <w:rFonts w:ascii="Bookman Old Style" w:hAnsi="Bookman Old Style"/>
          <w:sz w:val="32"/>
          <w:szCs w:val="32"/>
        </w:rPr>
        <w:t>pour leur contribution multiforme et indéniable aux efforts de développement intégral de chaque Ha</w:t>
      </w:r>
      <w:r w:rsidR="00A87BAA" w:rsidRPr="005F5559">
        <w:rPr>
          <w:rFonts w:ascii="Bookman Old Style" w:hAnsi="Bookman Old Style"/>
          <w:sz w:val="32"/>
          <w:szCs w:val="32"/>
        </w:rPr>
        <w:t>ï</w:t>
      </w:r>
      <w:r w:rsidRPr="005F5559">
        <w:rPr>
          <w:rFonts w:ascii="Bookman Old Style" w:hAnsi="Bookman Old Style"/>
          <w:sz w:val="32"/>
          <w:szCs w:val="32"/>
        </w:rPr>
        <w:t>tien, de chaque Ha</w:t>
      </w:r>
      <w:r w:rsidR="00A87BAA" w:rsidRPr="005F5559">
        <w:rPr>
          <w:rFonts w:ascii="Bookman Old Style" w:hAnsi="Bookman Old Style"/>
          <w:sz w:val="32"/>
          <w:szCs w:val="32"/>
        </w:rPr>
        <w:t>ï</w:t>
      </w:r>
      <w:r w:rsidRPr="005F5559">
        <w:rPr>
          <w:rFonts w:ascii="Bookman Old Style" w:hAnsi="Bookman Old Style"/>
          <w:sz w:val="32"/>
          <w:szCs w:val="32"/>
        </w:rPr>
        <w:t>tienne et de notre pays</w:t>
      </w:r>
      <w:r w:rsidR="000F6611">
        <w:rPr>
          <w:rFonts w:ascii="Bookman Old Style" w:hAnsi="Bookman Old Style"/>
          <w:sz w:val="32"/>
          <w:szCs w:val="32"/>
        </w:rPr>
        <w:t xml:space="preserve"> tout entier</w:t>
      </w:r>
      <w:r w:rsidRPr="005F5559">
        <w:rPr>
          <w:rFonts w:ascii="Bookman Old Style" w:hAnsi="Bookman Old Style"/>
          <w:sz w:val="32"/>
          <w:szCs w:val="32"/>
        </w:rPr>
        <w:t xml:space="preserve">. </w:t>
      </w:r>
    </w:p>
    <w:p w14:paraId="765ED682" w14:textId="1244349A" w:rsidR="00984C84" w:rsidRPr="000A4497" w:rsidRDefault="00984C84" w:rsidP="00754C9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Map di y</w:t>
      </w:r>
      <w:r w:rsidR="00754C95"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on mèsi espesyal a pèsonel</w:t>
      </w:r>
      <w:r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F75452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soutien</w:t>
      </w:r>
      <w:r w:rsidR="00F75452"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KEP-</w:t>
      </w:r>
      <w:r w:rsidR="000A4497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l</w:t>
      </w:r>
      <w:r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</w:t>
      </w:r>
      <w:r w:rsidR="005F6422" w:rsidRPr="00F7545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  <w:r w:rsidR="005F6422" w:rsidRPr="003F628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Nou konprann </w:t>
      </w:r>
      <w:r w:rsidRPr="003F628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bezwen </w:t>
      </w:r>
      <w:r w:rsidR="000A4497" w:rsidRPr="003F6287">
        <w:rPr>
          <w:rFonts w:ascii="Bookman Old Style" w:eastAsia="Times New Roman" w:hAnsi="Bookman Old Style" w:cs="Helvetica"/>
          <w:sz w:val="32"/>
          <w:szCs w:val="32"/>
          <w:lang w:eastAsia="fr-FR"/>
        </w:rPr>
        <w:t xml:space="preserve">yo </w:t>
      </w:r>
      <w:r w:rsidR="00F75452" w:rsidRPr="003F6287">
        <w:rPr>
          <w:rFonts w:ascii="Bookman Old Style" w:eastAsia="Times New Roman" w:hAnsi="Bookman Old Style" w:cs="Helvetica"/>
          <w:sz w:val="32"/>
          <w:szCs w:val="32"/>
          <w:lang w:eastAsia="fr-FR"/>
        </w:rPr>
        <w:t>ak</w:t>
      </w:r>
      <w:r w:rsidR="00F75452" w:rsidRPr="003F628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Pr="003F628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demand </w:t>
      </w:r>
      <w:r w:rsidR="005F6422" w:rsidRPr="003F628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yo. </w:t>
      </w:r>
      <w:r w:rsidR="000A4497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Se</w:t>
      </w:r>
      <w:r w:rsidR="00754C95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 xml:space="preserve"> </w:t>
      </w:r>
      <w:r w:rsidR="000A4497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 xml:space="preserve">ti kat la ak asirans maladi nap </w:t>
      </w:r>
      <w:r w:rsidR="00754C95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mande</w:t>
      </w:r>
      <w:r w:rsidR="00754C95" w:rsidRPr="000A449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. </w:t>
      </w:r>
    </w:p>
    <w:p w14:paraId="678E980C" w14:textId="77777777" w:rsidR="00984C84" w:rsidRPr="000A4497" w:rsidRDefault="00984C84" w:rsidP="00754C9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C08D48E" w14:textId="6BA7C6C0" w:rsidR="00754C95" w:rsidRPr="00412F75" w:rsidRDefault="00754C95" w:rsidP="00754C9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Konsèy la sansib a</w:t>
      </w:r>
      <w:r w:rsidR="005F642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k tout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kesyon sa</w:t>
      </w:r>
      <w:r w:rsidR="000A4497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-</w:t>
      </w:r>
      <w:r w:rsidR="000A4497" w:rsidRPr="00FA1A24">
        <w:rPr>
          <w:rFonts w:ascii="Bookman Old Style" w:eastAsia="Times New Roman" w:hAnsi="Bookman Old Style" w:cs="Helvetica"/>
          <w:sz w:val="32"/>
          <w:szCs w:val="32"/>
          <w:lang w:eastAsia="fr-FR"/>
        </w:rPr>
        <w:t>yo</w:t>
      </w:r>
      <w:r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 Depi’l posib, nap avanse.</w:t>
      </w:r>
      <w:r w:rsidR="00471610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Konsey la vle lese bon </w:t>
      </w:r>
      <w:r w:rsidR="00F74EE2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souvni</w:t>
      </w:r>
      <w:r w:rsidR="00F74EE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471610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nan KEP-</w:t>
      </w:r>
      <w:r w:rsidR="00F74EE2" w:rsidRPr="00B50A1E">
        <w:rPr>
          <w:rFonts w:ascii="Bookman Old Style" w:eastAsia="Times New Roman" w:hAnsi="Bookman Old Style" w:cs="Helvetica"/>
          <w:sz w:val="32"/>
          <w:szCs w:val="32"/>
          <w:lang w:eastAsia="fr-FR"/>
        </w:rPr>
        <w:t>l</w:t>
      </w:r>
      <w:r w:rsidR="00471610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a. </w:t>
      </w:r>
    </w:p>
    <w:p w14:paraId="5C8B25A1" w14:textId="01A2A779" w:rsidR="00174BF1" w:rsidRPr="005F5559" w:rsidRDefault="00174BF1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761805F3" w14:textId="4D9277A1" w:rsidR="00174BF1" w:rsidRPr="005F5559" w:rsidRDefault="00174BF1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Mesdames, Messieurs,</w:t>
      </w:r>
    </w:p>
    <w:p w14:paraId="30A0EC03" w14:textId="4E3C2046" w:rsidR="00174BF1" w:rsidRPr="005F5559" w:rsidRDefault="00174BF1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  <w:t>Chers fils, filles et amis.ies d’Haïti,</w:t>
      </w:r>
    </w:p>
    <w:p w14:paraId="73AF00C8" w14:textId="1BBDF351" w:rsidR="00AE04DC" w:rsidRPr="005F5559" w:rsidRDefault="00AE04DC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color w:val="1D1D1D"/>
          <w:sz w:val="32"/>
          <w:szCs w:val="32"/>
          <w:lang w:eastAsia="fr-FR"/>
        </w:rPr>
      </w:pPr>
    </w:p>
    <w:p w14:paraId="7683A191" w14:textId="10303C1B" w:rsidR="00AE04DC" w:rsidRDefault="00AE04DC" w:rsidP="00AE04D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Je quitte </w:t>
      </w:r>
      <w:r w:rsidR="00F14074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aujourd’hui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mes fonctions 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de Président du Conseil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avec la conscience tranquille d’avoir servi </w:t>
      </w:r>
      <w:r w:rsidR="00F14074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dans la 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dignité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et </w:t>
      </w:r>
      <w:r w:rsidR="00F14074"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l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’humilité</w:t>
      </w: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</w:t>
      </w:r>
      <w:r w:rsidR="009B13D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</w:t>
      </w:r>
      <w:r w:rsidR="006205B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A tous ceux qui m’ont entouré d</w:t>
      </w:r>
      <w:r w:rsidR="00542D7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e marques d</w:t>
      </w:r>
      <w:r w:rsidR="006205B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’affection, de conseils </w:t>
      </w:r>
      <w:r w:rsidR="00542D7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avisés </w:t>
      </w:r>
      <w:r w:rsidR="006205B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et de prières, je donne l’assurance que je resterai fidèle aux valeurs et </w:t>
      </w:r>
      <w:r w:rsidR="00013E9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principes</w:t>
      </w:r>
      <w:r w:rsidR="009B13D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 qui </w:t>
      </w:r>
      <w:r w:rsidR="00013E9E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 xml:space="preserve">ont inspiré mon action à la tête </w:t>
      </w:r>
      <w:r w:rsidR="00326132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de l’institution électorale.</w:t>
      </w:r>
    </w:p>
    <w:p w14:paraId="7D9DA7BD" w14:textId="2438F9D2" w:rsidR="009A1EA4" w:rsidRDefault="009A1EA4" w:rsidP="00AE04D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4B4E85EA" w14:textId="2DBF1FAA" w:rsidR="0098788B" w:rsidRDefault="0098788B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Vive la République d’Haïti !</w:t>
      </w:r>
    </w:p>
    <w:p w14:paraId="182E82F8" w14:textId="4B631F23" w:rsidR="00CD13AA" w:rsidRDefault="00CD13AA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</w:p>
    <w:p w14:paraId="34AE60A6" w14:textId="20BE9F77" w:rsidR="00CD13AA" w:rsidRPr="009F4308" w:rsidRDefault="00CD13AA" w:rsidP="009F430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</w:pPr>
      <w:r w:rsidRPr="009F4308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Je vous remercie</w:t>
      </w:r>
      <w:r w:rsidRPr="005F5559">
        <w:rPr>
          <w:rFonts w:ascii="Bookman Old Style" w:eastAsia="Times New Roman" w:hAnsi="Bookman Old Style" w:cs="Helvetica"/>
          <w:color w:val="1D1D1D"/>
          <w:sz w:val="32"/>
          <w:szCs w:val="32"/>
          <w:lang w:eastAsia="fr-FR"/>
        </w:rPr>
        <w:t>.</w:t>
      </w:r>
    </w:p>
    <w:p w14:paraId="5F902586" w14:textId="47B8269A" w:rsidR="009F4308" w:rsidRDefault="009F4308"/>
    <w:p w14:paraId="7EADB5A3" w14:textId="691E2A4B" w:rsidR="004737D5" w:rsidRDefault="004737D5"/>
    <w:p w14:paraId="454977A8" w14:textId="2E803DE7" w:rsidR="004737D5" w:rsidRDefault="004737D5"/>
    <w:p w14:paraId="08D3808B" w14:textId="34F6FBC2" w:rsidR="004737D5" w:rsidRDefault="004737D5"/>
    <w:p w14:paraId="02252237" w14:textId="659E3833" w:rsidR="004737D5" w:rsidRDefault="004737D5"/>
    <w:p w14:paraId="01DEDA6B" w14:textId="5D6DF5D7" w:rsidR="004737D5" w:rsidRDefault="004737D5"/>
    <w:p w14:paraId="5E7D1112" w14:textId="7F04D9D2" w:rsidR="004737D5" w:rsidRDefault="004737D5"/>
    <w:p w14:paraId="782537E9" w14:textId="46DED1C4" w:rsidR="004737D5" w:rsidRDefault="004737D5"/>
    <w:p w14:paraId="6D222A3C" w14:textId="52BB3E6D" w:rsidR="004737D5" w:rsidRDefault="004737D5"/>
    <w:p w14:paraId="7456B489" w14:textId="3D58DCE9" w:rsidR="004737D5" w:rsidRDefault="004737D5"/>
    <w:p w14:paraId="151FBB47" w14:textId="7D604418" w:rsidR="004737D5" w:rsidRDefault="004737D5"/>
    <w:p w14:paraId="71213A7C" w14:textId="22CDAB4C" w:rsidR="004737D5" w:rsidRDefault="004737D5"/>
    <w:p w14:paraId="47314D03" w14:textId="49645417" w:rsidR="004737D5" w:rsidRDefault="004737D5"/>
    <w:p w14:paraId="28FAD4B1" w14:textId="39BE5814" w:rsidR="004737D5" w:rsidRDefault="004737D5"/>
    <w:p w14:paraId="5645BF92" w14:textId="4CD328BE" w:rsidR="004737D5" w:rsidRDefault="004737D5"/>
    <w:p w14:paraId="5BCEDFA8" w14:textId="2A6719AF" w:rsidR="004737D5" w:rsidRDefault="004737D5"/>
    <w:p w14:paraId="50510665" w14:textId="4F6F36E5" w:rsidR="004737D5" w:rsidRDefault="004737D5"/>
    <w:p w14:paraId="7899BFBC" w14:textId="3D5D999D" w:rsidR="004737D5" w:rsidRDefault="004737D5"/>
    <w:p w14:paraId="4ADB01DD" w14:textId="4EE34F5B" w:rsidR="004737D5" w:rsidRDefault="004737D5"/>
    <w:p w14:paraId="01682842" w14:textId="13DD296C" w:rsidR="004737D5" w:rsidRDefault="004737D5"/>
    <w:p w14:paraId="0F0C5FFC" w14:textId="77777777" w:rsidR="004737D5" w:rsidRDefault="004737D5"/>
    <w:sectPr w:rsidR="004737D5" w:rsidSect="004A71B9">
      <w:foot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CE87" w14:textId="77777777" w:rsidR="00DC219D" w:rsidRDefault="00DC219D" w:rsidP="004A71B9">
      <w:pPr>
        <w:spacing w:after="0" w:line="240" w:lineRule="auto"/>
      </w:pPr>
      <w:r>
        <w:separator/>
      </w:r>
    </w:p>
  </w:endnote>
  <w:endnote w:type="continuationSeparator" w:id="0">
    <w:p w14:paraId="0A4C03BD" w14:textId="77777777" w:rsidR="00DC219D" w:rsidRDefault="00DC219D" w:rsidP="004A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15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0CC78" w14:textId="6841FBB5" w:rsidR="004A71B9" w:rsidRDefault="004A71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4C27E" w14:textId="77777777" w:rsidR="004A71B9" w:rsidRDefault="004A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8CDE" w14:textId="77777777" w:rsidR="00DC219D" w:rsidRDefault="00DC219D" w:rsidP="004A71B9">
      <w:pPr>
        <w:spacing w:after="0" w:line="240" w:lineRule="auto"/>
      </w:pPr>
      <w:r>
        <w:separator/>
      </w:r>
    </w:p>
  </w:footnote>
  <w:footnote w:type="continuationSeparator" w:id="0">
    <w:p w14:paraId="20685AF2" w14:textId="77777777" w:rsidR="00DC219D" w:rsidRDefault="00DC219D" w:rsidP="004A7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08"/>
    <w:rsid w:val="00010F6B"/>
    <w:rsid w:val="00013E9E"/>
    <w:rsid w:val="00016512"/>
    <w:rsid w:val="00022154"/>
    <w:rsid w:val="000333E5"/>
    <w:rsid w:val="00053CE9"/>
    <w:rsid w:val="00075769"/>
    <w:rsid w:val="0007633D"/>
    <w:rsid w:val="000920F5"/>
    <w:rsid w:val="000A4497"/>
    <w:rsid w:val="000A4722"/>
    <w:rsid w:val="000C593F"/>
    <w:rsid w:val="000F6611"/>
    <w:rsid w:val="00114927"/>
    <w:rsid w:val="001308F8"/>
    <w:rsid w:val="00137472"/>
    <w:rsid w:val="00150179"/>
    <w:rsid w:val="00174BF1"/>
    <w:rsid w:val="001871C1"/>
    <w:rsid w:val="001A706A"/>
    <w:rsid w:val="00201787"/>
    <w:rsid w:val="0025637E"/>
    <w:rsid w:val="00276D6B"/>
    <w:rsid w:val="002810C8"/>
    <w:rsid w:val="00285940"/>
    <w:rsid w:val="002C675E"/>
    <w:rsid w:val="002D23C5"/>
    <w:rsid w:val="002D568F"/>
    <w:rsid w:val="002F0939"/>
    <w:rsid w:val="002F2036"/>
    <w:rsid w:val="00305DB9"/>
    <w:rsid w:val="00326132"/>
    <w:rsid w:val="003357E3"/>
    <w:rsid w:val="0034515F"/>
    <w:rsid w:val="00360B0E"/>
    <w:rsid w:val="003678F7"/>
    <w:rsid w:val="00384D6A"/>
    <w:rsid w:val="00392588"/>
    <w:rsid w:val="003D0DF1"/>
    <w:rsid w:val="003D71EC"/>
    <w:rsid w:val="003E4FE1"/>
    <w:rsid w:val="003F2496"/>
    <w:rsid w:val="003F6287"/>
    <w:rsid w:val="00412F75"/>
    <w:rsid w:val="00420B1D"/>
    <w:rsid w:val="00427E86"/>
    <w:rsid w:val="004529BA"/>
    <w:rsid w:val="00471610"/>
    <w:rsid w:val="004737D5"/>
    <w:rsid w:val="00493ED4"/>
    <w:rsid w:val="004A24DC"/>
    <w:rsid w:val="004A71B9"/>
    <w:rsid w:val="00534E69"/>
    <w:rsid w:val="00542D78"/>
    <w:rsid w:val="00544FE1"/>
    <w:rsid w:val="00571541"/>
    <w:rsid w:val="005A0DEF"/>
    <w:rsid w:val="005A62A1"/>
    <w:rsid w:val="005B2580"/>
    <w:rsid w:val="005B4425"/>
    <w:rsid w:val="005C3DC6"/>
    <w:rsid w:val="005D4A0D"/>
    <w:rsid w:val="005E09B5"/>
    <w:rsid w:val="005F5559"/>
    <w:rsid w:val="005F6422"/>
    <w:rsid w:val="00611B4D"/>
    <w:rsid w:val="006205B9"/>
    <w:rsid w:val="006251BF"/>
    <w:rsid w:val="0062656E"/>
    <w:rsid w:val="006348BB"/>
    <w:rsid w:val="00637936"/>
    <w:rsid w:val="00652F7D"/>
    <w:rsid w:val="006541F8"/>
    <w:rsid w:val="00660896"/>
    <w:rsid w:val="00661B7C"/>
    <w:rsid w:val="00664C95"/>
    <w:rsid w:val="00671589"/>
    <w:rsid w:val="006831AC"/>
    <w:rsid w:val="00683F54"/>
    <w:rsid w:val="00685FF9"/>
    <w:rsid w:val="00693723"/>
    <w:rsid w:val="006A16E6"/>
    <w:rsid w:val="006B29DC"/>
    <w:rsid w:val="00702E82"/>
    <w:rsid w:val="00706D98"/>
    <w:rsid w:val="0073170F"/>
    <w:rsid w:val="00736751"/>
    <w:rsid w:val="007376DD"/>
    <w:rsid w:val="0075059F"/>
    <w:rsid w:val="00754C95"/>
    <w:rsid w:val="00782212"/>
    <w:rsid w:val="007962F5"/>
    <w:rsid w:val="007A5214"/>
    <w:rsid w:val="007C5FB2"/>
    <w:rsid w:val="007F264A"/>
    <w:rsid w:val="007F7D75"/>
    <w:rsid w:val="0080737A"/>
    <w:rsid w:val="008357AE"/>
    <w:rsid w:val="0085125C"/>
    <w:rsid w:val="008678B8"/>
    <w:rsid w:val="00880B96"/>
    <w:rsid w:val="008A541C"/>
    <w:rsid w:val="008C0A74"/>
    <w:rsid w:val="00901B7F"/>
    <w:rsid w:val="00911D51"/>
    <w:rsid w:val="009326AE"/>
    <w:rsid w:val="00934BE5"/>
    <w:rsid w:val="00984C84"/>
    <w:rsid w:val="0098788B"/>
    <w:rsid w:val="009A1EA4"/>
    <w:rsid w:val="009B13D2"/>
    <w:rsid w:val="009C2B6E"/>
    <w:rsid w:val="009C78BC"/>
    <w:rsid w:val="009E5F6C"/>
    <w:rsid w:val="009F4308"/>
    <w:rsid w:val="00A132FA"/>
    <w:rsid w:val="00A13AD5"/>
    <w:rsid w:val="00A2729B"/>
    <w:rsid w:val="00A33A91"/>
    <w:rsid w:val="00A87BAA"/>
    <w:rsid w:val="00A93F53"/>
    <w:rsid w:val="00AA5D44"/>
    <w:rsid w:val="00AE04DC"/>
    <w:rsid w:val="00AE3BB3"/>
    <w:rsid w:val="00B206DD"/>
    <w:rsid w:val="00B20FB3"/>
    <w:rsid w:val="00B23DBB"/>
    <w:rsid w:val="00B26FA3"/>
    <w:rsid w:val="00B50A1E"/>
    <w:rsid w:val="00B74D52"/>
    <w:rsid w:val="00BB6D7E"/>
    <w:rsid w:val="00C103C6"/>
    <w:rsid w:val="00C31983"/>
    <w:rsid w:val="00C62C72"/>
    <w:rsid w:val="00C778E8"/>
    <w:rsid w:val="00C77CEB"/>
    <w:rsid w:val="00CA0139"/>
    <w:rsid w:val="00CA584A"/>
    <w:rsid w:val="00CA5AB0"/>
    <w:rsid w:val="00CB56BC"/>
    <w:rsid w:val="00CD13AA"/>
    <w:rsid w:val="00CD276D"/>
    <w:rsid w:val="00CE7608"/>
    <w:rsid w:val="00CF3920"/>
    <w:rsid w:val="00D2693B"/>
    <w:rsid w:val="00D31F88"/>
    <w:rsid w:val="00D45DAB"/>
    <w:rsid w:val="00D55FD6"/>
    <w:rsid w:val="00D56845"/>
    <w:rsid w:val="00DC219D"/>
    <w:rsid w:val="00DE0D1F"/>
    <w:rsid w:val="00E40A5E"/>
    <w:rsid w:val="00E65CA9"/>
    <w:rsid w:val="00E71A9B"/>
    <w:rsid w:val="00EA468D"/>
    <w:rsid w:val="00EC5799"/>
    <w:rsid w:val="00ED165F"/>
    <w:rsid w:val="00EE0266"/>
    <w:rsid w:val="00EF70C8"/>
    <w:rsid w:val="00F0484B"/>
    <w:rsid w:val="00F14074"/>
    <w:rsid w:val="00F3292A"/>
    <w:rsid w:val="00F47962"/>
    <w:rsid w:val="00F5415B"/>
    <w:rsid w:val="00F55B37"/>
    <w:rsid w:val="00F5693F"/>
    <w:rsid w:val="00F74EE2"/>
    <w:rsid w:val="00F75452"/>
    <w:rsid w:val="00F83F45"/>
    <w:rsid w:val="00F87099"/>
    <w:rsid w:val="00FA1A24"/>
    <w:rsid w:val="00FB2899"/>
    <w:rsid w:val="00FC236D"/>
    <w:rsid w:val="00FC31B0"/>
    <w:rsid w:val="00FC3722"/>
    <w:rsid w:val="00FC7293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ACCC"/>
  <w15:chartTrackingRefBased/>
  <w15:docId w15:val="{35A4DFDC-5F4C-4FA5-9812-68B1937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B9"/>
  </w:style>
  <w:style w:type="paragraph" w:styleId="Footer">
    <w:name w:val="footer"/>
    <w:basedOn w:val="Normal"/>
    <w:link w:val="FooterChar"/>
    <w:uiPriority w:val="99"/>
    <w:unhideWhenUsed/>
    <w:rsid w:val="004A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EBDF-EAEC-4961-A5F8-F370A805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1330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5</cp:revision>
  <dcterms:created xsi:type="dcterms:W3CDTF">2025-10-13T11:33:00Z</dcterms:created>
  <dcterms:modified xsi:type="dcterms:W3CDTF">2025-10-13T18:42:00Z</dcterms:modified>
</cp:coreProperties>
</file>